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B460" w14:textId="37766ED4" w:rsidR="00921B27" w:rsidRDefault="00952A2F" w:rsidP="00921B27">
      <w:pPr>
        <w:rPr>
          <w:b/>
          <w:sz w:val="24"/>
        </w:rPr>
      </w:pPr>
      <w:r>
        <w:rPr>
          <w:b/>
          <w:sz w:val="24"/>
        </w:rPr>
        <w:t xml:space="preserve">Disaster Case Manager </w:t>
      </w:r>
      <w:r w:rsidR="00727D15" w:rsidRPr="00727D15">
        <w:rPr>
          <w:b/>
          <w:sz w:val="24"/>
        </w:rPr>
        <w:t xml:space="preserve">Job Description </w:t>
      </w:r>
      <w:r>
        <w:rPr>
          <w:b/>
          <w:sz w:val="24"/>
        </w:rPr>
        <w:t>(</w:t>
      </w:r>
      <w:r w:rsidR="00921B27">
        <w:rPr>
          <w:b/>
          <w:sz w:val="24"/>
        </w:rPr>
        <w:t>part</w:t>
      </w:r>
      <w:r>
        <w:rPr>
          <w:b/>
          <w:sz w:val="24"/>
        </w:rPr>
        <w:t>-time</w:t>
      </w:r>
      <w:r w:rsidR="00921B27">
        <w:rPr>
          <w:b/>
          <w:sz w:val="24"/>
        </w:rPr>
        <w:t xml:space="preserve"> 20 </w:t>
      </w:r>
      <w:proofErr w:type="spellStart"/>
      <w:r w:rsidR="00921B27">
        <w:rPr>
          <w:b/>
          <w:sz w:val="24"/>
        </w:rPr>
        <w:t>hrs</w:t>
      </w:r>
      <w:proofErr w:type="spellEnd"/>
      <w:r w:rsidR="00921B27">
        <w:rPr>
          <w:b/>
          <w:sz w:val="24"/>
        </w:rPr>
        <w:t xml:space="preserve"> or less)</w:t>
      </w:r>
      <w:bookmarkStart w:id="0" w:name="_GoBack"/>
      <w:bookmarkEnd w:id="0"/>
    </w:p>
    <w:p w14:paraId="50F97D11" w14:textId="7A5C1AD8" w:rsidR="00727D15" w:rsidRDefault="00921B27" w:rsidP="00921B27">
      <w:r w:rsidRPr="00921B27">
        <w:rPr>
          <w:sz w:val="24"/>
        </w:rPr>
        <w:t>Th</w:t>
      </w:r>
      <w:r w:rsidR="00727D15">
        <w:t xml:space="preserve">e </w:t>
      </w:r>
      <w:r w:rsidR="00952A2F">
        <w:t xml:space="preserve">DCM </w:t>
      </w:r>
      <w:r w:rsidR="00727D15">
        <w:t xml:space="preserve">is responsible for providing a wide variety of disaster recovery client services, including disaster relief, assessments, supportive services, information and referral, financial assistance, advocacy, and the development of long-term disaster recovery plans. Also responsible for maintaining case files in accordance with agency policies and gathering and reporting program statistical and outcome data. The position requires the flexibility of </w:t>
      </w:r>
      <w:proofErr w:type="gramStart"/>
      <w:r w:rsidR="00727D15">
        <w:t>providing assistance</w:t>
      </w:r>
      <w:proofErr w:type="gramEnd"/>
      <w:r w:rsidR="00727D15">
        <w:t xml:space="preserve"> on evenings and weekends as needed to meet client needs. Requires driving and home visits. Attending Long-Term Recovery Meetings monthly for Case Management, Rebuild and Convening for 77028. </w:t>
      </w:r>
    </w:p>
    <w:p w14:paraId="3E4AD934" w14:textId="77777777" w:rsidR="00727D15" w:rsidRDefault="00727D15" w:rsidP="00727D15"/>
    <w:p w14:paraId="069259C7" w14:textId="21EA8DB3" w:rsidR="00727D15" w:rsidRPr="00727D15" w:rsidRDefault="00727D15" w:rsidP="00727D15">
      <w:pPr>
        <w:rPr>
          <w:b/>
        </w:rPr>
      </w:pPr>
      <w:r w:rsidRPr="00727D15">
        <w:rPr>
          <w:b/>
        </w:rPr>
        <w:t>DUTIES</w:t>
      </w:r>
    </w:p>
    <w:p w14:paraId="4DC2A68F" w14:textId="2605FEFD" w:rsidR="00727D15" w:rsidRDefault="00727D15" w:rsidP="00952A2F">
      <w:pPr>
        <w:spacing w:after="0" w:line="240" w:lineRule="auto"/>
      </w:pPr>
      <w:r>
        <w:t xml:space="preserve">The </w:t>
      </w:r>
      <w:r w:rsidR="00952A2F">
        <w:t>DCM</w:t>
      </w:r>
      <w:r>
        <w:t xml:space="preserve"> will provide direct Disaster Recovery client case management services including, but not limited </w:t>
      </w:r>
      <w:proofErr w:type="gramStart"/>
      <w:r>
        <w:t>to:</w:t>
      </w:r>
      <w:proofErr w:type="gramEnd"/>
      <w:r>
        <w:t xml:space="preserve"> rapport building, client intake and eligibility determination, assessment, individualized long term recovery planning, provides disaster recovery information and referral, advocacy, case monitoring and aftercare services.</w:t>
      </w:r>
    </w:p>
    <w:p w14:paraId="3F7C9D5B" w14:textId="77777777" w:rsidR="00727D15" w:rsidRDefault="00727D15" w:rsidP="00952A2F">
      <w:pPr>
        <w:spacing w:after="0" w:line="240" w:lineRule="auto"/>
      </w:pPr>
      <w:r>
        <w:t>Provides direct assistance as available.</w:t>
      </w:r>
    </w:p>
    <w:p w14:paraId="2AAD8AFF" w14:textId="77777777" w:rsidR="00727D15" w:rsidRDefault="00727D15" w:rsidP="00952A2F">
      <w:pPr>
        <w:spacing w:after="0" w:line="240" w:lineRule="auto"/>
      </w:pPr>
      <w:r>
        <w:t>Leads regular team recovery plan consultation sessions.</w:t>
      </w:r>
    </w:p>
    <w:p w14:paraId="5EBA116E" w14:textId="77777777" w:rsidR="00727D15" w:rsidRDefault="00727D15" w:rsidP="00952A2F">
      <w:pPr>
        <w:spacing w:after="0" w:line="240" w:lineRule="auto"/>
      </w:pPr>
      <w:r>
        <w:t>Maintains accurate and timely documentation in client files in compliance with agency policies and guidelines, including: intake and assessment, service plans, case notes, quarterly review and revision of service plans and other documents as required by funding sources and agency policy.</w:t>
      </w:r>
    </w:p>
    <w:p w14:paraId="233B9D07" w14:textId="77777777" w:rsidR="00727D15" w:rsidRDefault="00727D15" w:rsidP="00952A2F">
      <w:pPr>
        <w:spacing w:after="0" w:line="240" w:lineRule="auto"/>
      </w:pPr>
      <w:r>
        <w:t>Ensures the proper security of client records and confidentiality in compliance with agency policy.</w:t>
      </w:r>
    </w:p>
    <w:p w14:paraId="4103D6E1" w14:textId="77777777" w:rsidR="00727D15" w:rsidRDefault="00727D15" w:rsidP="00952A2F">
      <w:pPr>
        <w:spacing w:after="0" w:line="240" w:lineRule="auto"/>
      </w:pPr>
      <w:r>
        <w:t>Participates in continuous quality review of client records for compliance with agency standards.</w:t>
      </w:r>
    </w:p>
    <w:p w14:paraId="4B575E90" w14:textId="77777777" w:rsidR="00727D15" w:rsidRDefault="00727D15" w:rsidP="00952A2F">
      <w:pPr>
        <w:spacing w:after="0" w:line="240" w:lineRule="auto"/>
      </w:pPr>
      <w:r>
        <w:t>Collaborates with other social service agencies to coordinate client services.</w:t>
      </w:r>
    </w:p>
    <w:p w14:paraId="71D39892" w14:textId="3318B28F" w:rsidR="00727D15" w:rsidRDefault="00727D15" w:rsidP="00952A2F">
      <w:pPr>
        <w:spacing w:after="0" w:line="240" w:lineRule="auto"/>
      </w:pPr>
      <w:r>
        <w:t>Completes mandatory database entry in CAN, Harvey Connect and other databases as required.</w:t>
      </w:r>
    </w:p>
    <w:p w14:paraId="5586EABE" w14:textId="332A3412" w:rsidR="005A4A60" w:rsidRDefault="005A4A60" w:rsidP="00952A2F">
      <w:pPr>
        <w:spacing w:after="0" w:line="240" w:lineRule="auto"/>
      </w:pPr>
      <w:r>
        <w:t xml:space="preserve">Processes requisition of UNMET NEEDS and HOUSING ASSISTANCE in accordance with </w:t>
      </w:r>
      <w:r w:rsidR="00CB7155">
        <w:t xml:space="preserve">organizations mission. </w:t>
      </w:r>
    </w:p>
    <w:p w14:paraId="751C594C" w14:textId="77073E32" w:rsidR="00CB7155" w:rsidRDefault="00CB7155" w:rsidP="00952A2F">
      <w:pPr>
        <w:spacing w:after="0" w:line="240" w:lineRule="auto"/>
      </w:pPr>
      <w:r>
        <w:t>Purchases items from requisition after approval of NHRC consensus of board.</w:t>
      </w:r>
    </w:p>
    <w:p w14:paraId="6BEA00FF" w14:textId="504CAD0A" w:rsidR="00CB7155" w:rsidRDefault="00CB7155" w:rsidP="00952A2F">
      <w:pPr>
        <w:spacing w:after="0"/>
      </w:pPr>
      <w:r>
        <w:t xml:space="preserve">Processes receipts after purchases to present to the Data Clerk. </w:t>
      </w:r>
    </w:p>
    <w:p w14:paraId="5D910635" w14:textId="77777777" w:rsidR="00727D15" w:rsidRDefault="00727D15" w:rsidP="00952A2F">
      <w:pPr>
        <w:spacing w:after="0"/>
      </w:pPr>
      <w:r>
        <w:t>And, performs other duties as assigned.</w:t>
      </w:r>
    </w:p>
    <w:p w14:paraId="361C6F5F" w14:textId="77777777" w:rsidR="00727D15" w:rsidRDefault="00727D15" w:rsidP="00727D15"/>
    <w:p w14:paraId="58E3A057" w14:textId="7BE964DA" w:rsidR="00727D15" w:rsidRDefault="00727D15" w:rsidP="00727D15">
      <w:r>
        <w:t>Qualifications</w:t>
      </w:r>
    </w:p>
    <w:p w14:paraId="6B687CCA" w14:textId="2F8B00D3" w:rsidR="00727D15" w:rsidRDefault="00727D15" w:rsidP="00727D15">
      <w:r>
        <w:t>MINIMUM EDUCATION REQUIREMENTS</w:t>
      </w:r>
    </w:p>
    <w:p w14:paraId="2288508A" w14:textId="77777777" w:rsidR="00727D15" w:rsidRDefault="00727D15" w:rsidP="00727D15">
      <w:r>
        <w:t>Bachelor's degree in behavioral sciences, human services, or social services field preferred.</w:t>
      </w:r>
    </w:p>
    <w:p w14:paraId="62867B0C" w14:textId="6039482A" w:rsidR="00727D15" w:rsidRDefault="00727D15" w:rsidP="00727D15">
      <w:r>
        <w:t>In lieu of degree, 4 years of relevant work experience or successfully completed at least three months of Disaster Recovery direct service.</w:t>
      </w:r>
    </w:p>
    <w:p w14:paraId="03F2F136" w14:textId="77777777" w:rsidR="00727D15" w:rsidRDefault="00727D15" w:rsidP="00727D15"/>
    <w:p w14:paraId="4E77A1D9" w14:textId="77777777" w:rsidR="00727D15" w:rsidRDefault="00727D15" w:rsidP="00727D15"/>
    <w:p w14:paraId="423F4431" w14:textId="77777777" w:rsidR="00727D15" w:rsidRDefault="00727D15" w:rsidP="00727D15"/>
    <w:p w14:paraId="3ED743E5" w14:textId="77777777" w:rsidR="00727D15" w:rsidRDefault="00727D15" w:rsidP="00727D15"/>
    <w:p w14:paraId="0C76D38E" w14:textId="1C95EDFA" w:rsidR="00727D15" w:rsidRPr="00727D15" w:rsidRDefault="00727D15" w:rsidP="00727D15">
      <w:pPr>
        <w:rPr>
          <w:b/>
        </w:rPr>
      </w:pPr>
      <w:r w:rsidRPr="00727D15">
        <w:rPr>
          <w:b/>
        </w:rPr>
        <w:t>MINIMUM SKILLS AND EXPERIENCE REQUIREMENTS</w:t>
      </w:r>
    </w:p>
    <w:p w14:paraId="3568F236" w14:textId="77777777" w:rsidR="00727D15" w:rsidRDefault="00727D15" w:rsidP="00727D15">
      <w:r>
        <w:t>Ability to respond compassionately to persons who are in crisis, terminally ill or victims of domestic violence, while maintaining appropriate and professional boundaries.</w:t>
      </w:r>
    </w:p>
    <w:p w14:paraId="1620D17E" w14:textId="77777777" w:rsidR="00727D15" w:rsidRDefault="00727D15" w:rsidP="00727D15">
      <w:r>
        <w:t>Knowledge of general disaster recovery or social work practice and specific knowledge of trauma and domestic violence.</w:t>
      </w:r>
    </w:p>
    <w:p w14:paraId="04119A61" w14:textId="77777777" w:rsidR="00727D15" w:rsidRDefault="00727D15" w:rsidP="00727D15">
      <w:r>
        <w:t>Two years of experience with case management, clients of trauma preferred.</w:t>
      </w:r>
    </w:p>
    <w:p w14:paraId="325C3948" w14:textId="77777777" w:rsidR="00727D15" w:rsidRDefault="00727D15" w:rsidP="00727D15">
      <w:r>
        <w:t>Knowledge of community resources within Houston, Fort Bend or Galveston County.</w:t>
      </w:r>
    </w:p>
    <w:p w14:paraId="170E41EC" w14:textId="77777777" w:rsidR="00727D15" w:rsidRDefault="00727D15" w:rsidP="00727D15">
      <w:r>
        <w:t>Strong interviewing and assessment skills.</w:t>
      </w:r>
    </w:p>
    <w:p w14:paraId="1903A825" w14:textId="77777777" w:rsidR="00727D15" w:rsidRDefault="00727D15" w:rsidP="00727D15">
      <w:r>
        <w:t>Must be able to practice and maintain client/program confidentiality, while at the same time function as a collaborating staff/team player.</w:t>
      </w:r>
    </w:p>
    <w:p w14:paraId="3C5649C4" w14:textId="77777777" w:rsidR="00727D15" w:rsidRDefault="00727D15" w:rsidP="00727D15">
      <w:r>
        <w:t>Ability to work with diverse populations in crisis situations.</w:t>
      </w:r>
    </w:p>
    <w:p w14:paraId="5558B221" w14:textId="77777777" w:rsidR="00727D15" w:rsidRDefault="00727D15" w:rsidP="00727D15">
      <w:r>
        <w:t>Data entry accuracy and excellent proofing capability.</w:t>
      </w:r>
    </w:p>
    <w:p w14:paraId="46B6723B" w14:textId="77777777" w:rsidR="00727D15" w:rsidRDefault="00727D15" w:rsidP="00727D15">
      <w:r>
        <w:t>Ability to work under pressure and manage multiple deadlines concurrently.</w:t>
      </w:r>
    </w:p>
    <w:p w14:paraId="60491DE5" w14:textId="77777777" w:rsidR="00727D15" w:rsidRDefault="00727D15" w:rsidP="00727D15">
      <w:r>
        <w:t>Strong verbal and written communication skills.</w:t>
      </w:r>
    </w:p>
    <w:p w14:paraId="700CB993" w14:textId="77777777" w:rsidR="00727D15" w:rsidRDefault="00727D15" w:rsidP="00727D15">
      <w:r>
        <w:t>Nonprofit experience is preferred, but not required.</w:t>
      </w:r>
    </w:p>
    <w:p w14:paraId="33381F02" w14:textId="77777777" w:rsidR="00727D15" w:rsidRDefault="00727D15" w:rsidP="00727D15">
      <w:r>
        <w:t>MS Office Suite (Word, Excel, Access).</w:t>
      </w:r>
    </w:p>
    <w:p w14:paraId="0B0A6B11" w14:textId="77777777" w:rsidR="00727D15" w:rsidRDefault="00727D15" w:rsidP="00727D15"/>
    <w:p w14:paraId="4053D77D" w14:textId="77777777" w:rsidR="00727D15" w:rsidRPr="00727D15" w:rsidRDefault="00727D15" w:rsidP="00727D15">
      <w:pPr>
        <w:rPr>
          <w:b/>
        </w:rPr>
      </w:pPr>
      <w:r w:rsidRPr="00727D15">
        <w:rPr>
          <w:b/>
        </w:rPr>
        <w:t>OTHER REQUIREMENTS</w:t>
      </w:r>
    </w:p>
    <w:p w14:paraId="0841B30D" w14:textId="37912AA5" w:rsidR="00DB3E9C" w:rsidRDefault="00727D15" w:rsidP="00727D15">
      <w:r>
        <w:t>Understands and supports a trauma-informed system of care and committed to providing quality, trauma-informed treatment supportive services as per program guidelines and services.</w:t>
      </w:r>
    </w:p>
    <w:sectPr w:rsidR="00DB3E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1B2F" w14:textId="77777777" w:rsidR="00F618F6" w:rsidRDefault="00F618F6" w:rsidP="00952A2F">
      <w:pPr>
        <w:spacing w:after="0" w:line="240" w:lineRule="auto"/>
      </w:pPr>
      <w:r>
        <w:separator/>
      </w:r>
    </w:p>
  </w:endnote>
  <w:endnote w:type="continuationSeparator" w:id="0">
    <w:p w14:paraId="09E729E3" w14:textId="77777777" w:rsidR="00F618F6" w:rsidRDefault="00F618F6" w:rsidP="0095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F596" w14:textId="77777777" w:rsidR="00F618F6" w:rsidRDefault="00F618F6" w:rsidP="00952A2F">
      <w:pPr>
        <w:spacing w:after="0" w:line="240" w:lineRule="auto"/>
      </w:pPr>
      <w:r>
        <w:separator/>
      </w:r>
    </w:p>
  </w:footnote>
  <w:footnote w:type="continuationSeparator" w:id="0">
    <w:p w14:paraId="1E1C25ED" w14:textId="77777777" w:rsidR="00F618F6" w:rsidRDefault="00F618F6" w:rsidP="0095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2C11" w14:textId="54F5FA30" w:rsidR="00952A2F" w:rsidRDefault="00952A2F">
    <w:pPr>
      <w:pStyle w:val="Header"/>
    </w:pPr>
    <w:r>
      <w:rPr>
        <w:noProof/>
      </w:rPr>
      <w:drawing>
        <wp:inline distT="0" distB="0" distL="0" distR="0" wp14:anchorId="7B8BEA76" wp14:editId="623692A5">
          <wp:extent cx="1323975" cy="1323975"/>
          <wp:effectExtent l="0" t="0" r="9525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of NH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15"/>
    <w:rsid w:val="005A4A60"/>
    <w:rsid w:val="00727D15"/>
    <w:rsid w:val="00921B27"/>
    <w:rsid w:val="00952A2F"/>
    <w:rsid w:val="009764C2"/>
    <w:rsid w:val="00CB7155"/>
    <w:rsid w:val="00DB3E9C"/>
    <w:rsid w:val="00F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7A639"/>
  <w15:chartTrackingRefBased/>
  <w15:docId w15:val="{5FB91146-4F57-477A-976C-DF711FA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2F"/>
  </w:style>
  <w:style w:type="paragraph" w:styleId="Footer">
    <w:name w:val="footer"/>
    <w:basedOn w:val="Normal"/>
    <w:link w:val="FooterChar"/>
    <w:uiPriority w:val="99"/>
    <w:unhideWhenUsed/>
    <w:rsid w:val="0095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 Wilson</dc:creator>
  <cp:keywords/>
  <dc:description/>
  <cp:lastModifiedBy>Dineta</cp:lastModifiedBy>
  <cp:revision>2</cp:revision>
  <dcterms:created xsi:type="dcterms:W3CDTF">2019-03-05T03:00:00Z</dcterms:created>
  <dcterms:modified xsi:type="dcterms:W3CDTF">2019-03-05T03:00:00Z</dcterms:modified>
</cp:coreProperties>
</file>